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6933" w14:textId="71BC10C2" w:rsidR="00C05374" w:rsidRPr="00C05374" w:rsidRDefault="00C05374" w:rsidP="00C05374">
      <w:pPr>
        <w:pStyle w:val="Title"/>
        <w:rPr>
          <w:sz w:val="52"/>
          <w:szCs w:val="52"/>
        </w:rPr>
      </w:pPr>
      <w:r w:rsidRPr="00C05374">
        <w:rPr>
          <w:sz w:val="52"/>
          <w:szCs w:val="52"/>
        </w:rPr>
        <w:t>Absence Leniency Accommodation Guidelines</w:t>
      </w:r>
    </w:p>
    <w:p w14:paraId="55D43CAE" w14:textId="77777777" w:rsidR="00C05374" w:rsidRDefault="00C05374" w:rsidP="003E35A3">
      <w:pPr>
        <w:rPr>
          <w:rFonts w:ascii="Microsoft Sans Serif" w:hAnsi="Microsoft Sans Serif" w:cs="Microsoft Sans Serif"/>
        </w:rPr>
      </w:pPr>
    </w:p>
    <w:p w14:paraId="6A531852" w14:textId="77777777" w:rsidR="003D5B75" w:rsidRPr="005171FB" w:rsidRDefault="003D5B75" w:rsidP="003D5B75">
      <w:pPr>
        <w:rPr>
          <w:rFonts w:ascii="Microsoft Sans Serif" w:hAnsi="Microsoft Sans Serif" w:cs="Microsoft Sans Serif"/>
        </w:rPr>
      </w:pPr>
    </w:p>
    <w:p w14:paraId="10D8FA0D" w14:textId="77777777" w:rsidR="003E35A3" w:rsidRPr="005171FB" w:rsidRDefault="003D5B75" w:rsidP="003E35A3">
      <w:p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  <w:bCs/>
        </w:rPr>
        <w:t xml:space="preserve">Student Disability Services (SDS) recommends the following guidelines/steps for the implementation of the academic accommodation of absence leniency for students with disabilities who have documented </w:t>
      </w:r>
      <w:proofErr w:type="gramStart"/>
      <w:r w:rsidRPr="005171FB">
        <w:rPr>
          <w:rFonts w:ascii="Microsoft Sans Serif" w:hAnsi="Microsoft Sans Serif" w:cs="Microsoft Sans Serif"/>
          <w:bCs/>
        </w:rPr>
        <w:t>condition/s</w:t>
      </w:r>
      <w:proofErr w:type="gramEnd"/>
      <w:r w:rsidRPr="005171FB">
        <w:rPr>
          <w:rFonts w:ascii="Microsoft Sans Serif" w:hAnsi="Microsoft Sans Serif" w:cs="Microsoft Sans Serif"/>
          <w:bCs/>
        </w:rPr>
        <w:t xml:space="preserve"> that may</w:t>
      </w:r>
      <w:r w:rsidR="005171FB">
        <w:rPr>
          <w:rFonts w:ascii="Microsoft Sans Serif" w:hAnsi="Microsoft Sans Serif" w:cs="Microsoft Sans Serif"/>
          <w:bCs/>
        </w:rPr>
        <w:t xml:space="preserve"> impact</w:t>
      </w:r>
      <w:r w:rsidRPr="005171FB">
        <w:rPr>
          <w:rFonts w:ascii="Microsoft Sans Serif" w:hAnsi="Microsoft Sans Serif" w:cs="Microsoft Sans Serif"/>
          <w:bCs/>
        </w:rPr>
        <w:t xml:space="preserve"> class attendance. </w:t>
      </w:r>
      <w:r w:rsidR="00462BE6" w:rsidRPr="00462BE6">
        <w:rPr>
          <w:rFonts w:ascii="Microsoft Sans Serif" w:hAnsi="Microsoft Sans Serif" w:cs="Microsoft Sans Serif"/>
          <w:bCs/>
        </w:rPr>
        <w:t>Once the official letter of accommodation from Student Disability Services is received</w:t>
      </w:r>
      <w:r w:rsidR="00462BE6">
        <w:rPr>
          <w:rFonts w:ascii="Microsoft Sans Serif" w:hAnsi="Microsoft Sans Serif" w:cs="Microsoft Sans Serif"/>
          <w:bCs/>
        </w:rPr>
        <w:t xml:space="preserve">, </w:t>
      </w:r>
      <w:r w:rsidRPr="005171FB">
        <w:rPr>
          <w:rFonts w:ascii="Microsoft Sans Serif" w:hAnsi="Microsoft Sans Serif" w:cs="Microsoft Sans Serif"/>
          <w:bCs/>
        </w:rPr>
        <w:t>which specifies “absence leniency” as an academic accommodation:</w:t>
      </w:r>
    </w:p>
    <w:p w14:paraId="6EFD8CA7" w14:textId="77777777" w:rsidR="003E35A3" w:rsidRPr="005171FB" w:rsidRDefault="003E35A3" w:rsidP="003E35A3">
      <w:pPr>
        <w:rPr>
          <w:rFonts w:ascii="Microsoft Sans Serif" w:hAnsi="Microsoft Sans Serif" w:cs="Microsoft Sans Serif"/>
        </w:rPr>
      </w:pPr>
    </w:p>
    <w:p w14:paraId="1009CAE5" w14:textId="77777777" w:rsidR="003E35A3" w:rsidRPr="005171FB" w:rsidRDefault="00FA3C1E" w:rsidP="003E35A3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Meet</w:t>
      </w:r>
      <w:r w:rsidR="003D5B75" w:rsidRPr="005171FB">
        <w:rPr>
          <w:rFonts w:ascii="Microsoft Sans Serif" w:hAnsi="Microsoft Sans Serif" w:cs="Microsoft Sans Serif"/>
        </w:rPr>
        <w:t xml:space="preserve"> with t</w:t>
      </w:r>
      <w:r w:rsidR="003E35A3" w:rsidRPr="005171FB">
        <w:rPr>
          <w:rFonts w:ascii="Microsoft Sans Serif" w:hAnsi="Microsoft Sans Serif" w:cs="Microsoft Sans Serif"/>
        </w:rPr>
        <w:t xml:space="preserve">he student </w:t>
      </w:r>
      <w:r w:rsidR="003D5B75" w:rsidRPr="005171FB">
        <w:rPr>
          <w:rFonts w:ascii="Microsoft Sans Serif" w:hAnsi="Microsoft Sans Serif" w:cs="Microsoft Sans Serif"/>
        </w:rPr>
        <w:t>t</w:t>
      </w:r>
      <w:r w:rsidR="003E35A3" w:rsidRPr="005171FB">
        <w:rPr>
          <w:rFonts w:ascii="Microsoft Sans Serif" w:hAnsi="Microsoft Sans Serif" w:cs="Microsoft Sans Serif"/>
        </w:rPr>
        <w:t xml:space="preserve">o discuss the course expectations </w:t>
      </w:r>
      <w:proofErr w:type="gramStart"/>
      <w:r w:rsidR="003E35A3" w:rsidRPr="005171FB">
        <w:rPr>
          <w:rFonts w:ascii="Microsoft Sans Serif" w:hAnsi="Microsoft Sans Serif" w:cs="Microsoft Sans Serif"/>
        </w:rPr>
        <w:t>in regards to</w:t>
      </w:r>
      <w:proofErr w:type="gramEnd"/>
      <w:r w:rsidR="003E35A3" w:rsidRPr="005171FB">
        <w:rPr>
          <w:rFonts w:ascii="Microsoft Sans Serif" w:hAnsi="Microsoft Sans Serif" w:cs="Microsoft Sans Serif"/>
        </w:rPr>
        <w:t xml:space="preserve"> class attendance</w:t>
      </w:r>
      <w:r w:rsidR="003D5B75" w:rsidRPr="005171FB">
        <w:rPr>
          <w:rFonts w:ascii="Microsoft Sans Serif" w:hAnsi="Microsoft Sans Serif" w:cs="Microsoft Sans Serif"/>
        </w:rPr>
        <w:t xml:space="preserve"> and assignments and begin the interactive process of implementing this accommodation. </w:t>
      </w:r>
    </w:p>
    <w:p w14:paraId="62B98024" w14:textId="77777777" w:rsidR="003E35A3" w:rsidRPr="005171FB" w:rsidRDefault="003E35A3" w:rsidP="003E35A3">
      <w:pPr>
        <w:rPr>
          <w:rFonts w:ascii="Microsoft Sans Serif" w:hAnsi="Microsoft Sans Serif" w:cs="Microsoft Sans Serif"/>
        </w:rPr>
      </w:pPr>
    </w:p>
    <w:p w14:paraId="0175D3D4" w14:textId="77777777" w:rsidR="003E35A3" w:rsidRPr="005171FB" w:rsidRDefault="003E35A3" w:rsidP="003E35A3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 xml:space="preserve">Prior to the meeting, determine up to what point </w:t>
      </w:r>
      <w:r w:rsidR="005171FB">
        <w:rPr>
          <w:rFonts w:ascii="Microsoft Sans Serif" w:hAnsi="Microsoft Sans Serif" w:cs="Microsoft Sans Serif"/>
        </w:rPr>
        <w:t xml:space="preserve">it is reasonable for </w:t>
      </w:r>
      <w:r w:rsidRPr="005171FB">
        <w:rPr>
          <w:rFonts w:ascii="Microsoft Sans Serif" w:hAnsi="Microsoft Sans Serif" w:cs="Microsoft Sans Serif"/>
        </w:rPr>
        <w:t>a student</w:t>
      </w:r>
      <w:r w:rsidR="005171FB">
        <w:rPr>
          <w:rFonts w:ascii="Microsoft Sans Serif" w:hAnsi="Microsoft Sans Serif" w:cs="Microsoft Sans Serif"/>
        </w:rPr>
        <w:t xml:space="preserve"> to </w:t>
      </w:r>
      <w:r w:rsidRPr="005171FB">
        <w:rPr>
          <w:rFonts w:ascii="Microsoft Sans Serif" w:hAnsi="Microsoft Sans Serif" w:cs="Microsoft Sans Serif"/>
        </w:rPr>
        <w:t>miss</w:t>
      </w:r>
      <w:r w:rsidR="005171FB">
        <w:rPr>
          <w:rFonts w:ascii="Microsoft Sans Serif" w:hAnsi="Microsoft Sans Serif" w:cs="Microsoft Sans Serif"/>
        </w:rPr>
        <w:t xml:space="preserve"> class</w:t>
      </w:r>
      <w:r w:rsidRPr="005171FB">
        <w:rPr>
          <w:rFonts w:ascii="Microsoft Sans Serif" w:hAnsi="Microsoft Sans Serif" w:cs="Microsoft Sans Serif"/>
        </w:rPr>
        <w:t xml:space="preserve"> (due to absence) without jeopardizing their ability to capture essential elements of your course. The following criteria may be helpful in making this determination:</w:t>
      </w:r>
    </w:p>
    <w:p w14:paraId="204C0AF7" w14:textId="77777777" w:rsidR="003E35A3" w:rsidRPr="005171FB" w:rsidRDefault="003E35A3" w:rsidP="003E35A3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>Does student’s contribution/s constitute a significant component of the learning process?</w:t>
      </w:r>
    </w:p>
    <w:p w14:paraId="204D59E2" w14:textId="77777777" w:rsidR="003E35A3" w:rsidRPr="005171FB" w:rsidRDefault="003E35A3" w:rsidP="003E35A3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>Does the fundamental nature of the course rely upon student participation as an essential method for learning?</w:t>
      </w:r>
    </w:p>
    <w:p w14:paraId="527E0243" w14:textId="77777777" w:rsidR="003E35A3" w:rsidRPr="005171FB" w:rsidRDefault="003E35A3" w:rsidP="003E35A3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>To what degree does a student's failure to attend class constitute a significant loss to the educational experience of other students in the class?</w:t>
      </w:r>
    </w:p>
    <w:p w14:paraId="4729ADA7" w14:textId="77777777" w:rsidR="003E35A3" w:rsidRPr="005171FB" w:rsidRDefault="003E35A3" w:rsidP="003E35A3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>What is the method by which the final course grade is calculated?</w:t>
      </w:r>
    </w:p>
    <w:p w14:paraId="24F7B1A4" w14:textId="77777777" w:rsidR="003E35A3" w:rsidRPr="005171FB" w:rsidRDefault="003E35A3" w:rsidP="003E35A3">
      <w:pPr>
        <w:ind w:left="360"/>
        <w:rPr>
          <w:rFonts w:ascii="Microsoft Sans Serif" w:hAnsi="Microsoft Sans Serif" w:cs="Microsoft Sans Serif"/>
        </w:rPr>
      </w:pPr>
    </w:p>
    <w:p w14:paraId="4D66AF7A" w14:textId="77777777" w:rsidR="003E35A3" w:rsidRPr="005171FB" w:rsidRDefault="003D5B75" w:rsidP="003E35A3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>D</w:t>
      </w:r>
      <w:r w:rsidR="003E35A3" w:rsidRPr="005171FB">
        <w:rPr>
          <w:rFonts w:ascii="Microsoft Sans Serif" w:hAnsi="Microsoft Sans Serif" w:cs="Microsoft Sans Serif"/>
        </w:rPr>
        <w:t>etermine the expectations of assignment deadlines and/or tests/quizzes that may be impacted by absences and consider allowing the student an opportunity to make up missed assignments/tests. Discuss with the student that s/he will be responsible for making up all missed assignments and/or accessing information from missed lectures (in whole or part) and that the student is only allowed to miss up to a specified number of classes beyond the usual predetermined course policy.</w:t>
      </w:r>
    </w:p>
    <w:p w14:paraId="7766BF6C" w14:textId="77777777" w:rsidR="003E35A3" w:rsidRPr="005171FB" w:rsidRDefault="003E35A3" w:rsidP="003E35A3">
      <w:pPr>
        <w:rPr>
          <w:rFonts w:ascii="Microsoft Sans Serif" w:hAnsi="Microsoft Sans Serif" w:cs="Microsoft Sans Serif"/>
        </w:rPr>
      </w:pPr>
    </w:p>
    <w:p w14:paraId="3BCA85D9" w14:textId="77777777" w:rsidR="003E35A3" w:rsidRPr="005171FB" w:rsidRDefault="003E35A3" w:rsidP="003E35A3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5171FB">
        <w:rPr>
          <w:rFonts w:ascii="Microsoft Sans Serif" w:hAnsi="Microsoft Sans Serif" w:cs="Microsoft Sans Serif"/>
        </w:rPr>
        <w:t xml:space="preserve">Once the parameters regarding absence leniency and expectations have been established, </w:t>
      </w:r>
      <w:r w:rsidR="003D5B75" w:rsidRPr="005171FB">
        <w:rPr>
          <w:rFonts w:ascii="Microsoft Sans Serif" w:hAnsi="Microsoft Sans Serif" w:cs="Microsoft Sans Serif"/>
        </w:rPr>
        <w:t xml:space="preserve">SDS </w:t>
      </w:r>
      <w:r w:rsidR="003D5B75" w:rsidRPr="005171FB">
        <w:rPr>
          <w:rFonts w:ascii="Microsoft Sans Serif" w:hAnsi="Microsoft Sans Serif" w:cs="Microsoft Sans Serif"/>
          <w:b/>
        </w:rPr>
        <w:t>strongly</w:t>
      </w:r>
      <w:r w:rsidR="003D5B75" w:rsidRPr="005171FB">
        <w:rPr>
          <w:rFonts w:ascii="Microsoft Sans Serif" w:hAnsi="Microsoft Sans Serif" w:cs="Microsoft Sans Serif"/>
        </w:rPr>
        <w:t xml:space="preserve"> recommends that you </w:t>
      </w:r>
      <w:r w:rsidRPr="005171FB">
        <w:rPr>
          <w:rFonts w:ascii="Microsoft Sans Serif" w:hAnsi="Microsoft Sans Serif" w:cs="Microsoft Sans Serif"/>
        </w:rPr>
        <w:t>document the details</w:t>
      </w:r>
      <w:r w:rsidR="003D5B75" w:rsidRPr="005171FB">
        <w:rPr>
          <w:rFonts w:ascii="Microsoft Sans Serif" w:hAnsi="Microsoft Sans Serif" w:cs="Microsoft Sans Serif"/>
        </w:rPr>
        <w:t xml:space="preserve"> of your discussion. This can be done through an </w:t>
      </w:r>
      <w:proofErr w:type="gramStart"/>
      <w:r w:rsidR="003D5B75" w:rsidRPr="005171FB">
        <w:rPr>
          <w:rFonts w:ascii="Microsoft Sans Serif" w:hAnsi="Microsoft Sans Serif" w:cs="Microsoft Sans Serif"/>
        </w:rPr>
        <w:t>email</w:t>
      </w:r>
      <w:proofErr w:type="gramEnd"/>
      <w:r w:rsidR="003D5B75" w:rsidRPr="005171FB">
        <w:rPr>
          <w:rFonts w:ascii="Microsoft Sans Serif" w:hAnsi="Microsoft Sans Serif" w:cs="Microsoft Sans Serif"/>
        </w:rPr>
        <w:t xml:space="preserve"> or you may utilize the attached form that</w:t>
      </w:r>
      <w:r w:rsidR="005171FB">
        <w:rPr>
          <w:rFonts w:ascii="Microsoft Sans Serif" w:hAnsi="Microsoft Sans Serif" w:cs="Microsoft Sans Serif"/>
        </w:rPr>
        <w:t xml:space="preserve"> has been provided </w:t>
      </w:r>
      <w:r w:rsidR="003D5B75" w:rsidRPr="005171FB">
        <w:rPr>
          <w:rFonts w:ascii="Microsoft Sans Serif" w:hAnsi="Microsoft Sans Serif" w:cs="Microsoft Sans Serif"/>
        </w:rPr>
        <w:t xml:space="preserve">for your convenience which </w:t>
      </w:r>
      <w:r w:rsidRPr="005171FB">
        <w:rPr>
          <w:rFonts w:ascii="Microsoft Sans Serif" w:hAnsi="Microsoft Sans Serif" w:cs="Microsoft Sans Serif"/>
        </w:rPr>
        <w:t>acknowledge</w:t>
      </w:r>
      <w:r w:rsidR="003D5B75" w:rsidRPr="005171FB">
        <w:rPr>
          <w:rFonts w:ascii="Microsoft Sans Serif" w:hAnsi="Microsoft Sans Serif" w:cs="Microsoft Sans Serif"/>
        </w:rPr>
        <w:t xml:space="preserve">s an </w:t>
      </w:r>
      <w:r w:rsidRPr="005171FB">
        <w:rPr>
          <w:rFonts w:ascii="Microsoft Sans Serif" w:hAnsi="Microsoft Sans Serif" w:cs="Microsoft Sans Serif"/>
        </w:rPr>
        <w:t>agreement</w:t>
      </w:r>
      <w:r w:rsidR="003D5B75" w:rsidRPr="005171FB">
        <w:rPr>
          <w:rFonts w:ascii="Microsoft Sans Serif" w:hAnsi="Microsoft Sans Serif" w:cs="Microsoft Sans Serif"/>
        </w:rPr>
        <w:t xml:space="preserve"> between you and the student.  Make sure you r</w:t>
      </w:r>
      <w:r w:rsidRPr="005171FB">
        <w:rPr>
          <w:rFonts w:ascii="Microsoft Sans Serif" w:hAnsi="Microsoft Sans Serif" w:cs="Microsoft Sans Serif"/>
        </w:rPr>
        <w:t xml:space="preserve">etain a copy </w:t>
      </w:r>
      <w:proofErr w:type="gramStart"/>
      <w:r w:rsidRPr="005171FB">
        <w:rPr>
          <w:rFonts w:ascii="Microsoft Sans Serif" w:hAnsi="Microsoft Sans Serif" w:cs="Microsoft Sans Serif"/>
        </w:rPr>
        <w:t>for</w:t>
      </w:r>
      <w:proofErr w:type="gramEnd"/>
      <w:r w:rsidRPr="005171FB">
        <w:rPr>
          <w:rFonts w:ascii="Microsoft Sans Serif" w:hAnsi="Microsoft Sans Serif" w:cs="Microsoft Sans Serif"/>
        </w:rPr>
        <w:t xml:space="preserve"> your records</w:t>
      </w:r>
      <w:r w:rsidR="003D5B75" w:rsidRPr="005171FB">
        <w:rPr>
          <w:rFonts w:ascii="Microsoft Sans Serif" w:hAnsi="Microsoft Sans Serif" w:cs="Microsoft Sans Serif"/>
        </w:rPr>
        <w:t xml:space="preserve"> and </w:t>
      </w:r>
      <w:r w:rsidRPr="005171FB">
        <w:rPr>
          <w:rFonts w:ascii="Microsoft Sans Serif" w:hAnsi="Microsoft Sans Serif" w:cs="Microsoft Sans Serif"/>
        </w:rPr>
        <w:t xml:space="preserve">share this information with </w:t>
      </w:r>
      <w:r w:rsidR="003D5B75" w:rsidRPr="005171FB">
        <w:rPr>
          <w:rFonts w:ascii="Microsoft Sans Serif" w:hAnsi="Microsoft Sans Serif" w:cs="Microsoft Sans Serif"/>
        </w:rPr>
        <w:t>SDS</w:t>
      </w:r>
      <w:r w:rsidRPr="005171FB">
        <w:rPr>
          <w:rFonts w:ascii="Microsoft Sans Serif" w:hAnsi="Microsoft Sans Serif" w:cs="Microsoft Sans Serif"/>
        </w:rPr>
        <w:t>.</w:t>
      </w:r>
    </w:p>
    <w:p w14:paraId="637DBA29" w14:textId="77777777" w:rsidR="003E35A3" w:rsidRPr="005171FB" w:rsidRDefault="003E35A3" w:rsidP="003E35A3">
      <w:pPr>
        <w:ind w:left="660"/>
        <w:rPr>
          <w:rFonts w:ascii="Microsoft Sans Serif" w:hAnsi="Microsoft Sans Serif" w:cs="Microsoft Sans Serif"/>
        </w:rPr>
      </w:pPr>
    </w:p>
    <w:p w14:paraId="695B990C" w14:textId="77777777" w:rsidR="003E35A3" w:rsidRPr="005171FB" w:rsidRDefault="00A47832" w:rsidP="003E35A3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Call SDS if you need further clarification or consultation with one of the Student Disability Services </w:t>
      </w:r>
      <w:proofErr w:type="gramStart"/>
      <w:r>
        <w:rPr>
          <w:rFonts w:ascii="Microsoft Sans Serif" w:hAnsi="Microsoft Sans Serif" w:cs="Microsoft Sans Serif"/>
        </w:rPr>
        <w:t>counselors</w:t>
      </w:r>
      <w:proofErr w:type="gramEnd"/>
      <w:r>
        <w:rPr>
          <w:rFonts w:ascii="Microsoft Sans Serif" w:hAnsi="Microsoft Sans Serif" w:cs="Microsoft Sans Serif"/>
        </w:rPr>
        <w:t xml:space="preserve"> regarding this issue or any other issues that may arise as the result of this accommodation.</w:t>
      </w:r>
    </w:p>
    <w:p w14:paraId="7A0B5F9C" w14:textId="77777777" w:rsidR="003E35A3" w:rsidRPr="005171FB" w:rsidRDefault="003E35A3" w:rsidP="003E35A3">
      <w:pPr>
        <w:rPr>
          <w:rFonts w:ascii="Microsoft Sans Serif" w:hAnsi="Microsoft Sans Serif" w:cs="Microsoft Sans Serif"/>
        </w:rPr>
      </w:pPr>
    </w:p>
    <w:p w14:paraId="215FE659" w14:textId="77777777" w:rsidR="00D90311" w:rsidRPr="005171FB" w:rsidRDefault="00927C22" w:rsidP="009F194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</w:t>
      </w:r>
      <w:r w:rsidR="003E35A3" w:rsidRPr="005171FB">
        <w:rPr>
          <w:rFonts w:ascii="Microsoft Sans Serif" w:hAnsi="Microsoft Sans Serif" w:cs="Microsoft Sans Serif"/>
        </w:rPr>
        <w:t xml:space="preserve">hank you for your time and attention to this matter and feel free to call our office </w:t>
      </w:r>
      <w:proofErr w:type="gramStart"/>
      <w:r w:rsidR="003E35A3" w:rsidRPr="005171FB">
        <w:rPr>
          <w:rFonts w:ascii="Microsoft Sans Serif" w:hAnsi="Microsoft Sans Serif" w:cs="Microsoft Sans Serif"/>
        </w:rPr>
        <w:t>at</w:t>
      </w:r>
      <w:proofErr w:type="gramEnd"/>
      <w:r w:rsidR="003E35A3" w:rsidRPr="005171FB">
        <w:rPr>
          <w:rFonts w:ascii="Microsoft Sans Serif" w:hAnsi="Microsoft Sans Serif" w:cs="Microsoft Sans Serif"/>
        </w:rPr>
        <w:t xml:space="preserve"> </w:t>
      </w:r>
      <w:r w:rsidR="0071682B">
        <w:rPr>
          <w:rFonts w:ascii="Microsoft Sans Serif" w:hAnsi="Microsoft Sans Serif" w:cs="Microsoft Sans Serif"/>
        </w:rPr>
        <w:t>210-</w:t>
      </w:r>
      <w:r w:rsidR="003E35A3" w:rsidRPr="005171FB">
        <w:rPr>
          <w:rFonts w:ascii="Microsoft Sans Serif" w:hAnsi="Microsoft Sans Serif" w:cs="Microsoft Sans Serif"/>
        </w:rPr>
        <w:t xml:space="preserve">458-4157 should you have further questions. </w:t>
      </w:r>
      <w:r w:rsidR="00677A16" w:rsidRPr="005171FB">
        <w:rPr>
          <w:rFonts w:ascii="Microsoft Sans Serif" w:hAnsi="Microsoft Sans Serif" w:cs="Microsoft Sans Serif"/>
        </w:rPr>
        <w:t xml:space="preserve"> </w:t>
      </w:r>
    </w:p>
    <w:p w14:paraId="7714B5C7" w14:textId="77777777" w:rsidR="00D90311" w:rsidRPr="003E35A3" w:rsidRDefault="00D90311" w:rsidP="00D90311"/>
    <w:p w14:paraId="708E7E23" w14:textId="77777777" w:rsidR="00D90311" w:rsidRPr="00D90311" w:rsidRDefault="00D90311" w:rsidP="00D90311"/>
    <w:sectPr w:rsidR="00D90311" w:rsidRPr="00D90311" w:rsidSect="00C05374"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10CF" w14:textId="77777777" w:rsidR="00FE6C0C" w:rsidRDefault="00FE6C0C">
      <w:r>
        <w:separator/>
      </w:r>
    </w:p>
  </w:endnote>
  <w:endnote w:type="continuationSeparator" w:id="0">
    <w:p w14:paraId="1E17F4EB" w14:textId="77777777" w:rsidR="00FE6C0C" w:rsidRDefault="00FE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FB91" w14:textId="77777777" w:rsidR="00FE6C0C" w:rsidRDefault="00FE6C0C">
      <w:r>
        <w:separator/>
      </w:r>
    </w:p>
  </w:footnote>
  <w:footnote w:type="continuationSeparator" w:id="0">
    <w:p w14:paraId="0D421884" w14:textId="77777777" w:rsidR="00FE6C0C" w:rsidRDefault="00FE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B42"/>
    <w:multiLevelType w:val="multilevel"/>
    <w:tmpl w:val="EAF6A73C"/>
    <w:lvl w:ilvl="0">
      <w:start w:val="210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458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7820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5B5D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1767769">
    <w:abstractNumId w:val="0"/>
  </w:num>
  <w:num w:numId="2" w16cid:durableId="148015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05"/>
    <w:rsid w:val="000000A8"/>
    <w:rsid w:val="000116C1"/>
    <w:rsid w:val="0001734F"/>
    <w:rsid w:val="00030B05"/>
    <w:rsid w:val="0003212D"/>
    <w:rsid w:val="00062629"/>
    <w:rsid w:val="000671E5"/>
    <w:rsid w:val="000908F7"/>
    <w:rsid w:val="00090BE9"/>
    <w:rsid w:val="000925E2"/>
    <w:rsid w:val="000968A1"/>
    <w:rsid w:val="000A65C6"/>
    <w:rsid w:val="000D6942"/>
    <w:rsid w:val="00132AEC"/>
    <w:rsid w:val="00144ADB"/>
    <w:rsid w:val="00145864"/>
    <w:rsid w:val="00172FCA"/>
    <w:rsid w:val="00181F92"/>
    <w:rsid w:val="00182585"/>
    <w:rsid w:val="00195B49"/>
    <w:rsid w:val="001A55A4"/>
    <w:rsid w:val="001B7F3F"/>
    <w:rsid w:val="00210E8D"/>
    <w:rsid w:val="00242028"/>
    <w:rsid w:val="0024774B"/>
    <w:rsid w:val="00250FA4"/>
    <w:rsid w:val="002522FC"/>
    <w:rsid w:val="00252A3B"/>
    <w:rsid w:val="00276F2C"/>
    <w:rsid w:val="002B0C5D"/>
    <w:rsid w:val="002E04A3"/>
    <w:rsid w:val="00307FF1"/>
    <w:rsid w:val="003371FF"/>
    <w:rsid w:val="00345B52"/>
    <w:rsid w:val="003730D7"/>
    <w:rsid w:val="003D2840"/>
    <w:rsid w:val="003D5B75"/>
    <w:rsid w:val="003E35A3"/>
    <w:rsid w:val="00462BE6"/>
    <w:rsid w:val="0049223A"/>
    <w:rsid w:val="004969D4"/>
    <w:rsid w:val="004A2219"/>
    <w:rsid w:val="004C314C"/>
    <w:rsid w:val="004C7466"/>
    <w:rsid w:val="004D29D9"/>
    <w:rsid w:val="004E7762"/>
    <w:rsid w:val="005171FB"/>
    <w:rsid w:val="00522E33"/>
    <w:rsid w:val="005320F9"/>
    <w:rsid w:val="00544574"/>
    <w:rsid w:val="005539FB"/>
    <w:rsid w:val="005670F4"/>
    <w:rsid w:val="0057089D"/>
    <w:rsid w:val="005D64E3"/>
    <w:rsid w:val="005E7CD6"/>
    <w:rsid w:val="006015F4"/>
    <w:rsid w:val="00620BBA"/>
    <w:rsid w:val="00637136"/>
    <w:rsid w:val="0064598E"/>
    <w:rsid w:val="00661D80"/>
    <w:rsid w:val="006679F5"/>
    <w:rsid w:val="00677A16"/>
    <w:rsid w:val="0068735E"/>
    <w:rsid w:val="006943C6"/>
    <w:rsid w:val="006B2E22"/>
    <w:rsid w:val="006D7D7B"/>
    <w:rsid w:val="00700A90"/>
    <w:rsid w:val="0071682B"/>
    <w:rsid w:val="007212FE"/>
    <w:rsid w:val="00763B83"/>
    <w:rsid w:val="00831F28"/>
    <w:rsid w:val="00832E80"/>
    <w:rsid w:val="00864DCF"/>
    <w:rsid w:val="008728E2"/>
    <w:rsid w:val="008D7377"/>
    <w:rsid w:val="008F6ECC"/>
    <w:rsid w:val="00905888"/>
    <w:rsid w:val="009119A3"/>
    <w:rsid w:val="00927C22"/>
    <w:rsid w:val="00954110"/>
    <w:rsid w:val="009657E2"/>
    <w:rsid w:val="009A2C9F"/>
    <w:rsid w:val="009A603D"/>
    <w:rsid w:val="009B26FA"/>
    <w:rsid w:val="009F1940"/>
    <w:rsid w:val="009F496D"/>
    <w:rsid w:val="009F515B"/>
    <w:rsid w:val="009F5802"/>
    <w:rsid w:val="00A01446"/>
    <w:rsid w:val="00A15CFA"/>
    <w:rsid w:val="00A277D0"/>
    <w:rsid w:val="00A47832"/>
    <w:rsid w:val="00A56505"/>
    <w:rsid w:val="00A70E6A"/>
    <w:rsid w:val="00A72678"/>
    <w:rsid w:val="00A7437B"/>
    <w:rsid w:val="00AC0807"/>
    <w:rsid w:val="00AE00C6"/>
    <w:rsid w:val="00B15987"/>
    <w:rsid w:val="00B2189B"/>
    <w:rsid w:val="00B273CA"/>
    <w:rsid w:val="00B56D5A"/>
    <w:rsid w:val="00B66531"/>
    <w:rsid w:val="00B911C9"/>
    <w:rsid w:val="00BC37A3"/>
    <w:rsid w:val="00BE458D"/>
    <w:rsid w:val="00C05374"/>
    <w:rsid w:val="00C131AF"/>
    <w:rsid w:val="00C42788"/>
    <w:rsid w:val="00C573D0"/>
    <w:rsid w:val="00C626B2"/>
    <w:rsid w:val="00CA1EF4"/>
    <w:rsid w:val="00CE4243"/>
    <w:rsid w:val="00CF7405"/>
    <w:rsid w:val="00D31105"/>
    <w:rsid w:val="00D44534"/>
    <w:rsid w:val="00D541AA"/>
    <w:rsid w:val="00D70C60"/>
    <w:rsid w:val="00D90311"/>
    <w:rsid w:val="00DA1363"/>
    <w:rsid w:val="00DA6554"/>
    <w:rsid w:val="00DB6EC1"/>
    <w:rsid w:val="00E15456"/>
    <w:rsid w:val="00E74E91"/>
    <w:rsid w:val="00E76952"/>
    <w:rsid w:val="00E85808"/>
    <w:rsid w:val="00ED4A62"/>
    <w:rsid w:val="00EE6729"/>
    <w:rsid w:val="00F1034E"/>
    <w:rsid w:val="00F14879"/>
    <w:rsid w:val="00F3580C"/>
    <w:rsid w:val="00F37EF7"/>
    <w:rsid w:val="00F62795"/>
    <w:rsid w:val="00F87172"/>
    <w:rsid w:val="00FA024E"/>
    <w:rsid w:val="00FA3C1E"/>
    <w:rsid w:val="00FC4785"/>
    <w:rsid w:val="00FD39DE"/>
    <w:rsid w:val="00FD693C"/>
    <w:rsid w:val="00FE6C0C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05303C9"/>
  <w15:chartTrackingRefBased/>
  <w15:docId w15:val="{2EB83EDD-F7E8-4273-A445-5711D042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mainfaqscolor">
    <w:name w:val="mainfaqscolor"/>
    <w:basedOn w:val="DefaultParagraphFont"/>
  </w:style>
  <w:style w:type="paragraph" w:styleId="BodyText">
    <w:name w:val="Body Text"/>
    <w:basedOn w:val="Normal"/>
    <w:pPr>
      <w:jc w:val="both"/>
    </w:pPr>
    <w:rPr>
      <w:rFonts w:ascii="Century Gothic" w:hAnsi="Century Gothic"/>
    </w:rPr>
  </w:style>
  <w:style w:type="table" w:styleId="TableGrid">
    <w:name w:val="Table Grid"/>
    <w:basedOn w:val="TableNormal"/>
    <w:rsid w:val="0066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657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C0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0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E9A4-CA7C-4964-9D61-D57F76C1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UTSA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MRehn</dc:creator>
  <cp:keywords/>
  <cp:lastModifiedBy>Roselena Balderas</cp:lastModifiedBy>
  <cp:revision>2</cp:revision>
  <cp:lastPrinted>2016-05-19T17:02:00Z</cp:lastPrinted>
  <dcterms:created xsi:type="dcterms:W3CDTF">2026-03-27T16:35:00Z</dcterms:created>
  <dcterms:modified xsi:type="dcterms:W3CDTF">2026-03-27T16:35:00Z</dcterms:modified>
</cp:coreProperties>
</file>